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5A665" w14:textId="0949E5FF" w:rsidR="00DA2635" w:rsidRDefault="00D84CA3">
      <w:r>
        <w:t>Dog Health &amp; Maintenance &amp; Kennel Care</w:t>
      </w:r>
      <w:r w:rsidR="004A7C01">
        <w:t>, July 12, 2020, Maine Highlands Sled Dog Club</w:t>
      </w:r>
    </w:p>
    <w:p w14:paraId="50507C58" w14:textId="2D695BB8" w:rsidR="00D84CA3" w:rsidRDefault="00D84CA3" w:rsidP="00D84CA3">
      <w:pPr>
        <w:pStyle w:val="ListParagraph"/>
        <w:numPr>
          <w:ilvl w:val="0"/>
          <w:numId w:val="1"/>
        </w:numPr>
      </w:pPr>
      <w:r w:rsidRPr="00D84CA3">
        <w:rPr>
          <w:b/>
          <w:bCs/>
          <w:color w:val="FF0000"/>
        </w:rPr>
        <w:t>READ</w:t>
      </w:r>
      <w:r>
        <w:t xml:space="preserve"> Maine Statutes and Rule regarding Animal Welfare</w:t>
      </w:r>
    </w:p>
    <w:p w14:paraId="3DF06D86" w14:textId="444ECFF3" w:rsidR="00917918" w:rsidRDefault="00917918" w:rsidP="00917918">
      <w:pPr>
        <w:pStyle w:val="ListParagraph"/>
        <w:numPr>
          <w:ilvl w:val="1"/>
          <w:numId w:val="1"/>
        </w:numPr>
      </w:pPr>
      <w:r>
        <w:t xml:space="preserve">US Animal Welfare Act-1966, regulates treatment of animals in research, exhibition, transport, and by dealers. The Animal Welfare Act (AWA) is the minimum acceptable standard. </w:t>
      </w:r>
      <w:r w:rsidR="00D7464F">
        <w:t>Multiple amendments over the years:</w:t>
      </w:r>
    </w:p>
    <w:p w14:paraId="1E8C832F" w14:textId="1C0C6D4A" w:rsidR="00D7464F" w:rsidRDefault="00D7464F" w:rsidP="00D7464F">
      <w:pPr>
        <w:pStyle w:val="ListParagraph"/>
        <w:numPr>
          <w:ilvl w:val="2"/>
          <w:numId w:val="1"/>
        </w:numPr>
      </w:pPr>
      <w:r>
        <w:t>1985-Improved standards for Laboratory Animals</w:t>
      </w:r>
    </w:p>
    <w:p w14:paraId="23C95EDD" w14:textId="2BBE8D6C" w:rsidR="00D7464F" w:rsidRDefault="00D7464F" w:rsidP="00D7464F">
      <w:pPr>
        <w:pStyle w:val="ListParagraph"/>
        <w:numPr>
          <w:ilvl w:val="2"/>
          <w:numId w:val="1"/>
        </w:numPr>
      </w:pPr>
      <w:r>
        <w:t>1990-Protection of Pets</w:t>
      </w:r>
    </w:p>
    <w:p w14:paraId="4844212E" w14:textId="71500BA1" w:rsidR="00D7464F" w:rsidRDefault="00D7464F" w:rsidP="00D7464F">
      <w:pPr>
        <w:pStyle w:val="ListParagraph"/>
        <w:numPr>
          <w:ilvl w:val="2"/>
          <w:numId w:val="1"/>
        </w:numPr>
      </w:pPr>
      <w:r>
        <w:t>2007-Animal Fighting Prohibition Enforcement Act</w:t>
      </w:r>
    </w:p>
    <w:p w14:paraId="26DB1AE6" w14:textId="762CAD61" w:rsidR="00D7464F" w:rsidRDefault="00D7464F" w:rsidP="00D7464F">
      <w:pPr>
        <w:pStyle w:val="ListParagraph"/>
        <w:numPr>
          <w:ilvl w:val="2"/>
          <w:numId w:val="1"/>
        </w:numPr>
      </w:pPr>
      <w:r>
        <w:t xml:space="preserve">264 page document can be found at </w:t>
      </w:r>
      <w:hyperlink r:id="rId7" w:history="1">
        <w:r w:rsidRPr="00EF41D6">
          <w:rPr>
            <w:rStyle w:val="Hyperlink"/>
          </w:rPr>
          <w:t>www.aphis.usda.gove/animal_welfare/downloads/bluebook-ac-awa.pdf</w:t>
        </w:r>
      </w:hyperlink>
    </w:p>
    <w:p w14:paraId="7D8F8BB8" w14:textId="3220E7B9" w:rsidR="00D7464F" w:rsidRDefault="00917918" w:rsidP="00D7464F">
      <w:pPr>
        <w:pStyle w:val="ListParagraph"/>
        <w:numPr>
          <w:ilvl w:val="0"/>
          <w:numId w:val="2"/>
        </w:numPr>
        <w:spacing w:after="0"/>
      </w:pPr>
      <w:r>
        <w:t xml:space="preserve">Maine </w:t>
      </w:r>
      <w:r w:rsidR="00D84CA3">
        <w:t>Title 7-Agriculture and Animals</w:t>
      </w:r>
      <w:r w:rsidR="00D7464F">
        <w:t xml:space="preserve"> </w:t>
      </w:r>
      <w:hyperlink r:id="rId8" w:history="1">
        <w:r w:rsidR="00D7464F" w:rsidRPr="00EF41D6">
          <w:rPr>
            <w:rStyle w:val="Hyperlink"/>
          </w:rPr>
          <w:t>http://legislature.maine.gov/statutes/7/title7ch0sec0.html</w:t>
        </w:r>
      </w:hyperlink>
    </w:p>
    <w:p w14:paraId="5EF324A9" w14:textId="7F32E81F" w:rsidR="002446FD" w:rsidRDefault="00D84CA3" w:rsidP="002446FD">
      <w:pPr>
        <w:pStyle w:val="ListParagraph"/>
        <w:numPr>
          <w:ilvl w:val="1"/>
          <w:numId w:val="2"/>
        </w:numPr>
        <w:spacing w:after="0"/>
      </w:pPr>
      <w:r>
        <w:t>Part 8: Dogs</w:t>
      </w:r>
      <w:r w:rsidR="00D7464F">
        <w:t>, rabies and annual licensing required, late fees and penalties can apply</w:t>
      </w:r>
    </w:p>
    <w:p w14:paraId="1C7845E2" w14:textId="73091EB5" w:rsidR="00D84CA3" w:rsidRDefault="00D84CA3" w:rsidP="002446FD">
      <w:pPr>
        <w:pStyle w:val="ListParagraph"/>
        <w:numPr>
          <w:ilvl w:val="1"/>
          <w:numId w:val="2"/>
        </w:numPr>
        <w:spacing w:after="0"/>
      </w:pPr>
      <w:r>
        <w:t>Part 9: Animal Welfare</w:t>
      </w:r>
    </w:p>
    <w:p w14:paraId="3FEBF300" w14:textId="0AA2C00C" w:rsidR="004A7C01" w:rsidRDefault="004A7C01" w:rsidP="002446FD">
      <w:pPr>
        <w:pStyle w:val="ListParagraph"/>
        <w:numPr>
          <w:ilvl w:val="1"/>
          <w:numId w:val="2"/>
        </w:numPr>
        <w:spacing w:after="0"/>
      </w:pPr>
      <w:r>
        <w:t xml:space="preserve">Maine Highlands Sled Dog Club members must </w:t>
      </w:r>
      <w:proofErr w:type="gramStart"/>
      <w:r>
        <w:t>be in compliance with</w:t>
      </w:r>
      <w:proofErr w:type="gramEnd"/>
      <w:r>
        <w:t xml:space="preserve"> state and local ordinances and work collaboratively with all animal control officers. Proof of kennel licensure may be requested by club.</w:t>
      </w:r>
    </w:p>
    <w:p w14:paraId="73909AC8" w14:textId="3DEBC629" w:rsidR="00D84CA3" w:rsidRPr="00D84CA3" w:rsidRDefault="00D84CA3" w:rsidP="00D84CA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D84CA3">
        <w:rPr>
          <w:b/>
          <w:bCs/>
          <w:color w:val="FF0000"/>
        </w:rPr>
        <w:t>KNOW</w:t>
      </w:r>
      <w:r>
        <w:rPr>
          <w:b/>
          <w:bCs/>
          <w:color w:val="FF0000"/>
        </w:rPr>
        <w:t xml:space="preserve"> </w:t>
      </w:r>
      <w:r>
        <w:rPr>
          <w:color w:val="000000" w:themeColor="text1"/>
        </w:rPr>
        <w:t xml:space="preserve">your local ordinances regarding licensing, vaccinations, </w:t>
      </w:r>
      <w:r w:rsidR="002446FD">
        <w:rPr>
          <w:color w:val="000000" w:themeColor="text1"/>
        </w:rPr>
        <w:t xml:space="preserve">tethering, </w:t>
      </w:r>
      <w:r>
        <w:rPr>
          <w:color w:val="000000" w:themeColor="text1"/>
        </w:rPr>
        <w:t>etc</w:t>
      </w:r>
    </w:p>
    <w:p w14:paraId="1493A7FA" w14:textId="68DA56C9" w:rsidR="00D84CA3" w:rsidRDefault="00D84CA3" w:rsidP="00D84CA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INSPECT</w:t>
      </w:r>
      <w:r w:rsidR="002446FD">
        <w:rPr>
          <w:b/>
          <w:bCs/>
          <w:color w:val="FF0000"/>
        </w:rPr>
        <w:t xml:space="preserve">: Visual </w:t>
      </w:r>
      <w:r>
        <w:rPr>
          <w:b/>
          <w:bCs/>
          <w:color w:val="FF0000"/>
        </w:rPr>
        <w:t>Health Inspection of</w:t>
      </w:r>
      <w:r w:rsidR="002446FD">
        <w:rPr>
          <w:b/>
          <w:bCs/>
          <w:color w:val="FF0000"/>
        </w:rPr>
        <w:t xml:space="preserve"> a </w:t>
      </w:r>
      <w:r>
        <w:rPr>
          <w:b/>
          <w:bCs/>
          <w:color w:val="FF0000"/>
        </w:rPr>
        <w:t>dog</w:t>
      </w:r>
    </w:p>
    <w:p w14:paraId="1B4043E6" w14:textId="1F9F0D8C" w:rsidR="00790094" w:rsidRPr="00790094" w:rsidRDefault="00790094" w:rsidP="00790094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>Keep records on your dogs, showing vaccines, weight, vet visits, etc.</w:t>
      </w:r>
    </w:p>
    <w:p w14:paraId="33D777AC" w14:textId="4530073D" w:rsidR="00790094" w:rsidRDefault="00790094" w:rsidP="00790094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hyperlink r:id="rId9" w:history="1">
        <w:r w:rsidRPr="00EF41D6">
          <w:rPr>
            <w:rStyle w:val="Hyperlink"/>
            <w:b/>
            <w:bCs/>
          </w:rPr>
          <w:t>https://youtu.be/blTOFcRU6jE</w:t>
        </w:r>
      </w:hyperlink>
    </w:p>
    <w:p w14:paraId="33792B1E" w14:textId="4E7DD49D" w:rsidR="00790094" w:rsidRDefault="004C0D39" w:rsidP="00790094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hyperlink r:id="rId10" w:history="1">
        <w:r w:rsidRPr="00EF41D6">
          <w:rPr>
            <w:rStyle w:val="Hyperlink"/>
            <w:b/>
            <w:bCs/>
          </w:rPr>
          <w:t>https://www.youtube.com/watch?v=QOnCx6CF01k</w:t>
        </w:r>
      </w:hyperlink>
    </w:p>
    <w:p w14:paraId="093114E7" w14:textId="5F317DD8" w:rsidR="004C0D39" w:rsidRDefault="004C0D39" w:rsidP="00790094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hyperlink r:id="rId11" w:history="1">
        <w:r w:rsidRPr="00EF41D6">
          <w:rPr>
            <w:rStyle w:val="Hyperlink"/>
            <w:b/>
            <w:bCs/>
          </w:rPr>
          <w:t>https://globalk9protection.com/2018/05/21/fit-or-fat-do-you-know-your-dogs-body-condition-score/</w:t>
        </w:r>
      </w:hyperlink>
    </w:p>
    <w:p w14:paraId="69DE01A7" w14:textId="77777777" w:rsidR="004C0D39" w:rsidRDefault="004C0D39" w:rsidP="00790094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</w:p>
    <w:p w14:paraId="4F08A3DC" w14:textId="550CBA11" w:rsidR="00917918" w:rsidRPr="00917918" w:rsidRDefault="00D84CA3" w:rsidP="0091791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PROVIDE Adequate Housing</w:t>
      </w:r>
      <w:r w:rsidR="00917918">
        <w:rPr>
          <w:b/>
          <w:bCs/>
          <w:color w:val="FF0000"/>
        </w:rPr>
        <w:t>-consideration must be given regarding breed, age, overall health, nutritional status, physical conditioning, coat density and acclimation.</w:t>
      </w:r>
    </w:p>
    <w:p w14:paraId="2AADF405" w14:textId="5466C9DE" w:rsidR="002446FD" w:rsidRPr="00D7464F" w:rsidRDefault="002446FD" w:rsidP="002446FD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t>Several inches off the ground and bedding of shavings/straw thick enough to allow burrowing</w:t>
      </w:r>
    </w:p>
    <w:p w14:paraId="065B200B" w14:textId="3791322E" w:rsidR="002446FD" w:rsidRPr="00D7464F" w:rsidRDefault="002446FD" w:rsidP="002446FD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t>Additional insulation required for short-hair breeds</w:t>
      </w:r>
    </w:p>
    <w:p w14:paraId="583ECD80" w14:textId="0B4D3EA8" w:rsidR="00917918" w:rsidRPr="00D7464F" w:rsidRDefault="00917918" w:rsidP="002446FD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t>Wind/rain break at entrance</w:t>
      </w:r>
    </w:p>
    <w:p w14:paraId="358363FF" w14:textId="5F8C9A0A" w:rsidR="00B70FDF" w:rsidRPr="00D7464F" w:rsidRDefault="00B70FDF" w:rsidP="002446FD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t xml:space="preserve">Waterproof </w:t>
      </w:r>
      <w:r w:rsidR="00D7464F" w:rsidRPr="00D7464F">
        <w:rPr>
          <w:color w:val="000000" w:themeColor="text1"/>
        </w:rPr>
        <w:t>for</w:t>
      </w:r>
      <w:r w:rsidRPr="00D7464F">
        <w:rPr>
          <w:color w:val="000000" w:themeColor="text1"/>
        </w:rPr>
        <w:t xml:space="preserve"> dog to stay dry</w:t>
      </w:r>
    </w:p>
    <w:p w14:paraId="5403CF09" w14:textId="2B205BA7" w:rsidR="002446FD" w:rsidRPr="00D7464F" w:rsidRDefault="002446FD" w:rsidP="002446FD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t>Large enough for dog to turn around but small enough to retain heat</w:t>
      </w:r>
    </w:p>
    <w:p w14:paraId="1368DBA7" w14:textId="5866D1AC" w:rsidR="002446FD" w:rsidRPr="00D7464F" w:rsidRDefault="002446FD" w:rsidP="002446FD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t>Dogs at higher risk for cold injuries: diabetes, heart disease, endocrine disorders, kidney disease, arthritic, wet, and elderly</w:t>
      </w:r>
    </w:p>
    <w:p w14:paraId="476E1358" w14:textId="2E2F6ED7" w:rsidR="002446FD" w:rsidRPr="00D7464F" w:rsidRDefault="002446FD" w:rsidP="002446FD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t>Frostbite can occur when temperature or wind chill are near or below zero. (In humans, frostbite occurs when the skin reaches a temperature of 23 degrees F for a long period.)</w:t>
      </w:r>
    </w:p>
    <w:p w14:paraId="6CBBF56F" w14:textId="4B03C2B9" w:rsidR="00B70FDF" w:rsidRPr="00D7464F" w:rsidRDefault="00B70FDF" w:rsidP="002446FD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t xml:space="preserve">Note: summertime brings its own concerns: necessity of fresh clean water available </w:t>
      </w:r>
      <w:r w:rsidR="00D7464F" w:rsidRPr="00D7464F">
        <w:rPr>
          <w:color w:val="000000" w:themeColor="text1"/>
        </w:rPr>
        <w:t>always</w:t>
      </w:r>
      <w:r w:rsidRPr="00D7464F">
        <w:rPr>
          <w:color w:val="000000" w:themeColor="text1"/>
        </w:rPr>
        <w:t>, shade is required</w:t>
      </w:r>
      <w:r w:rsidR="00917918" w:rsidRPr="00D7464F">
        <w:rPr>
          <w:color w:val="000000" w:themeColor="text1"/>
        </w:rPr>
        <w:t>, and DO NOT leave dogs in a vehicle even with windows down.</w:t>
      </w:r>
    </w:p>
    <w:p w14:paraId="01B4A07C" w14:textId="7DD53A09" w:rsidR="002446FD" w:rsidRDefault="002446FD" w:rsidP="002446F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Food &amp; Nutrition</w:t>
      </w:r>
    </w:p>
    <w:p w14:paraId="782069AC" w14:textId="19BD2BF9" w:rsidR="002446FD" w:rsidRPr="00D7464F" w:rsidRDefault="002446FD" w:rsidP="002446FD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t>Consider a heated bowl/bucket to keep water from freezing</w:t>
      </w:r>
    </w:p>
    <w:p w14:paraId="094C9D9E" w14:textId="429698DC" w:rsidR="00B70FDF" w:rsidRPr="00D7464F" w:rsidRDefault="00B70FDF" w:rsidP="002446FD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lastRenderedPageBreak/>
        <w:t>If a dog shows signs of poor condition (such as lack of fleshiness over the hips, ribs and backbone) increase food intake</w:t>
      </w:r>
    </w:p>
    <w:p w14:paraId="03AAB7EF" w14:textId="725B1857" w:rsidR="00917918" w:rsidRPr="004C0D39" w:rsidRDefault="00B70FDF" w:rsidP="00917918">
      <w:pPr>
        <w:pStyle w:val="ListParagraph"/>
        <w:numPr>
          <w:ilvl w:val="1"/>
          <w:numId w:val="1"/>
        </w:numPr>
        <w:rPr>
          <w:color w:val="FF0000"/>
        </w:rPr>
      </w:pPr>
      <w:r w:rsidRPr="00D7464F">
        <w:rPr>
          <w:color w:val="000000" w:themeColor="text1"/>
        </w:rPr>
        <w:t>For each drop in 20 degrees F, a dog requires about 15% additional caloric intake and a bit more animal fat or vegetable oil to help convert energy to body heat.</w:t>
      </w:r>
      <w:bookmarkStart w:id="0" w:name="_GoBack"/>
      <w:bookmarkEnd w:id="0"/>
    </w:p>
    <w:p w14:paraId="2AC617D2" w14:textId="27AB3391" w:rsidR="00917918" w:rsidRDefault="00917918" w:rsidP="00917918">
      <w:pPr>
        <w:rPr>
          <w:b/>
          <w:bCs/>
          <w:color w:val="FF0000"/>
        </w:rPr>
      </w:pPr>
      <w:r>
        <w:rPr>
          <w:b/>
          <w:bCs/>
          <w:color w:val="FF0000"/>
        </w:rPr>
        <w:t>References</w:t>
      </w:r>
    </w:p>
    <w:p w14:paraId="6DE5F8AC" w14:textId="644AFA57" w:rsidR="00917918" w:rsidRDefault="00917918" w:rsidP="00917918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>
        <w:rPr>
          <w:b/>
          <w:bCs/>
          <w:color w:val="FF0000"/>
        </w:rPr>
        <w:t>Humane Society of Utah</w:t>
      </w:r>
    </w:p>
    <w:p w14:paraId="2B72B61F" w14:textId="505AFB4D" w:rsidR="00917918" w:rsidRDefault="00917918" w:rsidP="00917918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>
        <w:rPr>
          <w:b/>
          <w:bCs/>
          <w:color w:val="FF0000"/>
        </w:rPr>
        <w:t>Bestfriends.org</w:t>
      </w:r>
    </w:p>
    <w:p w14:paraId="4D678A0B" w14:textId="12677710" w:rsidR="00917918" w:rsidRDefault="00D7464F" w:rsidP="00917918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hyperlink r:id="rId12" w:history="1">
        <w:r w:rsidRPr="00EF41D6">
          <w:rPr>
            <w:rStyle w:val="Hyperlink"/>
            <w:b/>
            <w:bCs/>
          </w:rPr>
          <w:t>www.nal.usda.gove/awic/animal-welfare-act</w:t>
        </w:r>
      </w:hyperlink>
    </w:p>
    <w:p w14:paraId="6780C5E7" w14:textId="08B5BC49" w:rsidR="00D7464F" w:rsidRDefault="00D7464F" w:rsidP="00917918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hyperlink r:id="rId13" w:history="1">
        <w:r w:rsidRPr="00EF41D6">
          <w:rPr>
            <w:rStyle w:val="Hyperlink"/>
            <w:b/>
            <w:bCs/>
          </w:rPr>
          <w:t>http://legislature.maine.gov/statutes/7/title7ch0sec0.html</w:t>
        </w:r>
      </w:hyperlink>
    </w:p>
    <w:p w14:paraId="3F04F6D0" w14:textId="47EA019D" w:rsidR="004C0D39" w:rsidRDefault="004C0D39" w:rsidP="00917918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hyperlink r:id="rId14" w:history="1">
        <w:r w:rsidRPr="00EF41D6">
          <w:rPr>
            <w:rStyle w:val="Hyperlink"/>
            <w:b/>
            <w:bCs/>
          </w:rPr>
          <w:t>https://vet.osu.edu/vmc/sites/default/files/images/Body%20condition%20score%20chart%20dogs_0.pdf</w:t>
        </w:r>
      </w:hyperlink>
    </w:p>
    <w:p w14:paraId="6FD93090" w14:textId="03A2B620" w:rsidR="004C0D39" w:rsidRDefault="004C0D39" w:rsidP="00917918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hyperlink r:id="rId15" w:history="1">
        <w:r w:rsidRPr="00EF41D6">
          <w:rPr>
            <w:rStyle w:val="Hyperlink"/>
            <w:b/>
            <w:bCs/>
          </w:rPr>
          <w:t>https://vet.osu.edu/vmc/sites/default/files/images/Muscle%20condition%20score%20chart%202013_0.pdf</w:t>
        </w:r>
      </w:hyperlink>
    </w:p>
    <w:p w14:paraId="360ABE1A" w14:textId="77777777" w:rsidR="004C0D39" w:rsidRDefault="004C0D39" w:rsidP="00917918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</w:p>
    <w:p w14:paraId="68B7E21B" w14:textId="586280D2" w:rsidR="00D7464F" w:rsidRDefault="00D7464F" w:rsidP="00790094">
      <w:pPr>
        <w:rPr>
          <w:b/>
          <w:bCs/>
          <w:color w:val="FF0000"/>
        </w:rPr>
      </w:pPr>
    </w:p>
    <w:p w14:paraId="55F4EB4E" w14:textId="2FF3E235" w:rsidR="00790094" w:rsidRDefault="00790094" w:rsidP="00790094">
      <w:pPr>
        <w:rPr>
          <w:b/>
          <w:bCs/>
          <w:color w:val="FF0000"/>
        </w:rPr>
      </w:pPr>
    </w:p>
    <w:p w14:paraId="3A39E10C" w14:textId="597B625F" w:rsidR="00790094" w:rsidRDefault="00790094" w:rsidP="00790094">
      <w:pPr>
        <w:rPr>
          <w:b/>
          <w:bCs/>
          <w:color w:val="FF0000"/>
        </w:rPr>
      </w:pPr>
    </w:p>
    <w:p w14:paraId="6D79CE9F" w14:textId="74F88A1E" w:rsidR="00790094" w:rsidRDefault="00790094" w:rsidP="00790094">
      <w:pPr>
        <w:rPr>
          <w:b/>
          <w:bCs/>
          <w:color w:val="FF0000"/>
        </w:rPr>
      </w:pPr>
    </w:p>
    <w:p w14:paraId="7DD79183" w14:textId="51F64F17" w:rsidR="00790094" w:rsidRDefault="00790094" w:rsidP="00790094">
      <w:pPr>
        <w:rPr>
          <w:b/>
          <w:bCs/>
          <w:color w:val="FF0000"/>
        </w:rPr>
      </w:pPr>
    </w:p>
    <w:p w14:paraId="714512F9" w14:textId="01F5D0B3" w:rsidR="00790094" w:rsidRDefault="00790094" w:rsidP="00790094">
      <w:pPr>
        <w:rPr>
          <w:b/>
          <w:bCs/>
          <w:color w:val="FF0000"/>
        </w:rPr>
      </w:pPr>
    </w:p>
    <w:p w14:paraId="4E54086B" w14:textId="08D3BCDB" w:rsidR="00790094" w:rsidRDefault="00790094" w:rsidP="00790094">
      <w:pPr>
        <w:rPr>
          <w:b/>
          <w:bCs/>
          <w:color w:val="FF0000"/>
        </w:rPr>
      </w:pPr>
    </w:p>
    <w:p w14:paraId="3E00C8B8" w14:textId="3F21064C" w:rsidR="00790094" w:rsidRDefault="00790094" w:rsidP="00790094">
      <w:pPr>
        <w:rPr>
          <w:b/>
          <w:bCs/>
          <w:color w:val="FF0000"/>
        </w:rPr>
      </w:pPr>
    </w:p>
    <w:p w14:paraId="70FB6813" w14:textId="77D49244" w:rsidR="00790094" w:rsidRDefault="00790094" w:rsidP="00790094">
      <w:pPr>
        <w:rPr>
          <w:b/>
          <w:bCs/>
          <w:color w:val="FF0000"/>
        </w:rPr>
      </w:pPr>
    </w:p>
    <w:p w14:paraId="30FC342A" w14:textId="5669F3AB" w:rsidR="00790094" w:rsidRDefault="00790094" w:rsidP="00790094">
      <w:pPr>
        <w:rPr>
          <w:b/>
          <w:bCs/>
          <w:color w:val="FF0000"/>
        </w:rPr>
      </w:pPr>
    </w:p>
    <w:p w14:paraId="39B5BABE" w14:textId="0BC9D9C7" w:rsidR="00790094" w:rsidRDefault="00790094" w:rsidP="00790094">
      <w:pPr>
        <w:rPr>
          <w:b/>
          <w:bCs/>
          <w:color w:val="FF0000"/>
        </w:rPr>
      </w:pPr>
    </w:p>
    <w:p w14:paraId="59B45719" w14:textId="767E2F92" w:rsidR="00790094" w:rsidRDefault="00790094" w:rsidP="00790094">
      <w:pPr>
        <w:rPr>
          <w:b/>
          <w:bCs/>
          <w:color w:val="FF0000"/>
        </w:rPr>
      </w:pPr>
    </w:p>
    <w:p w14:paraId="61F3FDE8" w14:textId="68608F83" w:rsidR="00790094" w:rsidRDefault="00790094" w:rsidP="00790094">
      <w:pPr>
        <w:rPr>
          <w:b/>
          <w:bCs/>
          <w:color w:val="FF0000"/>
        </w:rPr>
      </w:pPr>
    </w:p>
    <w:p w14:paraId="5B6E7373" w14:textId="374FDAF8" w:rsidR="00790094" w:rsidRDefault="00790094" w:rsidP="00790094">
      <w:pPr>
        <w:rPr>
          <w:b/>
          <w:bCs/>
          <w:color w:val="FF0000"/>
        </w:rPr>
      </w:pPr>
    </w:p>
    <w:p w14:paraId="0D902DEB" w14:textId="6F3E5155" w:rsidR="00790094" w:rsidRDefault="00790094" w:rsidP="00790094">
      <w:pPr>
        <w:rPr>
          <w:b/>
          <w:bCs/>
          <w:color w:val="FF0000"/>
        </w:rPr>
      </w:pPr>
    </w:p>
    <w:p w14:paraId="44C3163A" w14:textId="1431965C" w:rsidR="00790094" w:rsidRDefault="00790094" w:rsidP="00790094">
      <w:pPr>
        <w:rPr>
          <w:b/>
          <w:bCs/>
          <w:color w:val="FF0000"/>
        </w:rPr>
      </w:pPr>
      <w:r>
        <w:rPr>
          <w:noProof/>
        </w:rPr>
        <w:lastRenderedPageBreak/>
        <w:drawing>
          <wp:inline distT="0" distB="0" distL="0" distR="0" wp14:anchorId="628C6D0D" wp14:editId="6726FE6D">
            <wp:extent cx="5372100" cy="7648575"/>
            <wp:effectExtent l="0" t="0" r="0" b="9525"/>
            <wp:docPr id="1" name="Picture 1" descr="Dog Body Condition Scor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g Body Condition Score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0BC2" w14:textId="4569DE21" w:rsidR="004C0D39" w:rsidRDefault="004C0D39" w:rsidP="00790094">
      <w:pPr>
        <w:rPr>
          <w:b/>
          <w:bCs/>
          <w:color w:val="FF0000"/>
        </w:rPr>
      </w:pPr>
    </w:p>
    <w:p w14:paraId="097B6ADD" w14:textId="5EBF4FB7" w:rsidR="004C0D39" w:rsidRDefault="004C0D39" w:rsidP="00790094">
      <w:pPr>
        <w:rPr>
          <w:b/>
          <w:bCs/>
          <w:color w:val="FF0000"/>
        </w:rPr>
      </w:pPr>
    </w:p>
    <w:p w14:paraId="6C61F87E" w14:textId="2ECB244C" w:rsidR="004C0D39" w:rsidRPr="00790094" w:rsidRDefault="004C0D39" w:rsidP="00790094">
      <w:pPr>
        <w:rPr>
          <w:b/>
          <w:bCs/>
          <w:color w:val="FF0000"/>
        </w:rPr>
      </w:pPr>
      <w:r w:rsidRPr="004C0D39">
        <w:lastRenderedPageBreak/>
        <w:drawing>
          <wp:inline distT="0" distB="0" distL="0" distR="0" wp14:anchorId="423C3593" wp14:editId="1AE02A90">
            <wp:extent cx="5886450" cy="811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D39" w:rsidRPr="0079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AF2B7" w14:textId="77777777" w:rsidR="00790094" w:rsidRDefault="00790094" w:rsidP="00790094">
      <w:pPr>
        <w:spacing w:after="0" w:line="240" w:lineRule="auto"/>
      </w:pPr>
      <w:r>
        <w:separator/>
      </w:r>
    </w:p>
  </w:endnote>
  <w:endnote w:type="continuationSeparator" w:id="0">
    <w:p w14:paraId="7110EA6F" w14:textId="77777777" w:rsidR="00790094" w:rsidRDefault="00790094" w:rsidP="0079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0EEDD" w14:textId="77777777" w:rsidR="00790094" w:rsidRDefault="00790094" w:rsidP="00790094">
      <w:pPr>
        <w:spacing w:after="0" w:line="240" w:lineRule="auto"/>
      </w:pPr>
      <w:r>
        <w:separator/>
      </w:r>
    </w:p>
  </w:footnote>
  <w:footnote w:type="continuationSeparator" w:id="0">
    <w:p w14:paraId="01DF7E99" w14:textId="77777777" w:rsidR="00790094" w:rsidRDefault="00790094" w:rsidP="0079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E051D"/>
    <w:multiLevelType w:val="hybridMultilevel"/>
    <w:tmpl w:val="D05C101E"/>
    <w:lvl w:ilvl="0" w:tplc="35F8F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C327A"/>
    <w:multiLevelType w:val="hybridMultilevel"/>
    <w:tmpl w:val="55029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A3"/>
    <w:rsid w:val="002446FD"/>
    <w:rsid w:val="004A7C01"/>
    <w:rsid w:val="004C0D39"/>
    <w:rsid w:val="00790094"/>
    <w:rsid w:val="00917918"/>
    <w:rsid w:val="00B70FDF"/>
    <w:rsid w:val="00D7464F"/>
    <w:rsid w:val="00D84CA3"/>
    <w:rsid w:val="00DA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C530"/>
  <w15:chartTrackingRefBased/>
  <w15:docId w15:val="{783A8FC1-73F9-4C42-8ACA-557F2E87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46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0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094"/>
  </w:style>
  <w:style w:type="paragraph" w:styleId="Footer">
    <w:name w:val="footer"/>
    <w:basedOn w:val="Normal"/>
    <w:link w:val="FooterChar"/>
    <w:uiPriority w:val="99"/>
    <w:unhideWhenUsed/>
    <w:rsid w:val="00790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ure.maine.gov/statutes/7/title7ch0sec0.html" TargetMode="External"/><Relationship Id="rId13" Type="http://schemas.openxmlformats.org/officeDocument/2006/relationships/hyperlink" Target="http://legislature.maine.gov/statutes/7/title7ch0sec0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his.usda.gove/animal_welfare/downloads/bluebook-ac-awa.pdf" TargetMode="External"/><Relationship Id="rId12" Type="http://schemas.openxmlformats.org/officeDocument/2006/relationships/hyperlink" Target="http://www.nal.usda.gove/awic/animal-welfare-act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k9protection.com/2018/05/21/fit-or-fat-do-you-know-your-dogs-body-condition-sco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et.osu.edu/vmc/sites/default/files/images/Muscle%20condition%20score%20chart%202013_0.pdf" TargetMode="External"/><Relationship Id="rId10" Type="http://schemas.openxmlformats.org/officeDocument/2006/relationships/hyperlink" Target="https://www.youtube.com/watch?v=QOnCx6CF01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blTOFcRU6jE" TargetMode="External"/><Relationship Id="rId14" Type="http://schemas.openxmlformats.org/officeDocument/2006/relationships/hyperlink" Target="https://vet.osu.edu/vmc/sites/default/files/images/Body%20condition%20score%20chart%20dogs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Parent, Valerie A</dc:creator>
  <cp:keywords/>
  <dc:description/>
  <cp:lastModifiedBy>Parent, Valerie A</cp:lastModifiedBy>
  <cp:revision>2</cp:revision>
  <dcterms:created xsi:type="dcterms:W3CDTF">2020-05-17T15:16:00Z</dcterms:created>
  <dcterms:modified xsi:type="dcterms:W3CDTF">2020-05-17T16:51:00Z</dcterms:modified>
</cp:coreProperties>
</file>